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4A146F1" w:rsidR="00922979" w:rsidRDefault="00922979">
      <w:pPr>
        <w:rPr>
          <w:rFonts w:ascii="Roboto Condensed" w:eastAsia="Roboto Condensed" w:hAnsi="Roboto Condensed" w:cs="Roboto Condensed"/>
        </w:rPr>
      </w:pPr>
    </w:p>
    <w:p w14:paraId="4ED0DD06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02" w14:textId="77777777" w:rsidR="00C72F88" w:rsidRDefault="00C72F88">
      <w:pPr>
        <w:jc w:val="center"/>
        <w:rPr>
          <w:rFonts w:ascii="Roboto Condensed" w:eastAsia="Roboto Condensed" w:hAnsi="Roboto Condensed" w:cs="Roboto Condensed"/>
        </w:rPr>
      </w:pPr>
    </w:p>
    <w:p w14:paraId="00000003" w14:textId="77777777" w:rsidR="00C72F88" w:rsidRDefault="00C72F88">
      <w:pPr>
        <w:jc w:val="center"/>
        <w:rPr>
          <w:rFonts w:ascii="Roboto Condensed" w:eastAsia="Roboto Condensed" w:hAnsi="Roboto Condensed" w:cs="Roboto Condensed"/>
        </w:rPr>
      </w:pPr>
    </w:p>
    <w:p w14:paraId="00000004" w14:textId="77777777" w:rsidR="00C72F88" w:rsidRDefault="00000000">
      <w:pPr>
        <w:jc w:val="center"/>
        <w:rPr>
          <w:rFonts w:ascii="Roboto Condensed" w:eastAsia="Roboto Condensed" w:hAnsi="Roboto Condensed" w:cs="Roboto Condensed"/>
          <w:sz w:val="60"/>
          <w:szCs w:val="60"/>
        </w:rPr>
      </w:pPr>
      <w:r>
        <w:rPr>
          <w:rFonts w:ascii="Roboto Condensed" w:eastAsia="Roboto Condensed" w:hAnsi="Roboto Condensed" w:cs="Roboto Condensed"/>
          <w:sz w:val="60"/>
          <w:szCs w:val="60"/>
        </w:rPr>
        <w:t>[Insert Company Logo]</w:t>
      </w:r>
    </w:p>
    <w:p w14:paraId="00000005" w14:textId="77777777" w:rsidR="00C72F88" w:rsidRDefault="00C72F88">
      <w:pPr>
        <w:jc w:val="center"/>
        <w:rPr>
          <w:rFonts w:ascii="Roboto Condensed" w:eastAsia="Roboto Condensed" w:hAnsi="Roboto Condensed" w:cs="Roboto Condensed"/>
        </w:rPr>
      </w:pPr>
    </w:p>
    <w:p w14:paraId="00000006" w14:textId="77777777" w:rsidR="00C72F88" w:rsidRDefault="00000000">
      <w:pPr>
        <w:jc w:val="center"/>
        <w:rPr>
          <w:rFonts w:ascii="Roboto Condensed" w:eastAsia="Roboto Condensed" w:hAnsi="Roboto Condensed" w:cs="Roboto Condensed"/>
          <w:sz w:val="72"/>
          <w:szCs w:val="72"/>
        </w:rPr>
      </w:pPr>
      <w:r>
        <w:rPr>
          <w:rFonts w:ascii="Roboto Condensed" w:eastAsia="Roboto Condensed" w:hAnsi="Roboto Condensed" w:cs="Roboto Condensed"/>
          <w:sz w:val="72"/>
          <w:szCs w:val="72"/>
        </w:rPr>
        <w:t>[Insert Company Name]</w:t>
      </w:r>
    </w:p>
    <w:p w14:paraId="00000007" w14:textId="77777777" w:rsidR="00C72F88" w:rsidRDefault="00C72F88">
      <w:pPr>
        <w:jc w:val="center"/>
        <w:rPr>
          <w:rFonts w:ascii="Roboto Condensed" w:eastAsia="Roboto Condensed" w:hAnsi="Roboto Condensed" w:cs="Roboto Condensed"/>
        </w:rPr>
      </w:pPr>
    </w:p>
    <w:p w14:paraId="00000008" w14:textId="77777777" w:rsidR="00C72F88" w:rsidRDefault="00000000">
      <w:pPr>
        <w:jc w:val="center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[Insert Company Site Address]</w:t>
      </w:r>
    </w:p>
    <w:p w14:paraId="00000009" w14:textId="77777777" w:rsidR="00C72F88" w:rsidRDefault="00C72F88">
      <w:pPr>
        <w:jc w:val="center"/>
        <w:rPr>
          <w:rFonts w:ascii="Roboto Condensed" w:eastAsia="Roboto Condensed" w:hAnsi="Roboto Condensed" w:cs="Roboto Condensed"/>
        </w:rPr>
      </w:pPr>
    </w:p>
    <w:p w14:paraId="0000000A" w14:textId="77777777" w:rsidR="00C72F88" w:rsidRDefault="00C72F88">
      <w:pPr>
        <w:jc w:val="center"/>
        <w:rPr>
          <w:rFonts w:ascii="Roboto Condensed" w:eastAsia="Roboto Condensed" w:hAnsi="Roboto Condensed" w:cs="Roboto Condensed"/>
        </w:rPr>
      </w:pPr>
    </w:p>
    <w:p w14:paraId="0000000B" w14:textId="77777777" w:rsidR="00C72F88" w:rsidRDefault="00C72F88">
      <w:pPr>
        <w:jc w:val="center"/>
        <w:rPr>
          <w:rFonts w:ascii="Roboto Condensed" w:eastAsia="Roboto Condensed" w:hAnsi="Roboto Condensed" w:cs="Roboto Condensed"/>
        </w:rPr>
      </w:pPr>
    </w:p>
    <w:p w14:paraId="0000000C" w14:textId="77777777" w:rsidR="00C72F88" w:rsidRDefault="0089527A">
      <w:pPr>
        <w:rPr>
          <w:rFonts w:ascii="Roboto Condensed" w:eastAsia="Roboto Condensed" w:hAnsi="Roboto Condensed" w:cs="Roboto Condensed"/>
          <w:b/>
        </w:rPr>
      </w:pPr>
      <w:r>
        <w:rPr>
          <w:noProof/>
        </w:rPr>
        <w:pict w14:anchorId="1E0B3163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0D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0E" w14:textId="77777777" w:rsidR="00C72F88" w:rsidRDefault="00000000">
      <w:pPr>
        <w:jc w:val="center"/>
        <w:rPr>
          <w:rFonts w:ascii="Roboto Condensed" w:eastAsia="Roboto Condensed" w:hAnsi="Roboto Condensed" w:cs="Roboto Condensed"/>
          <w:sz w:val="52"/>
          <w:szCs w:val="52"/>
        </w:rPr>
      </w:pPr>
      <w:r>
        <w:rPr>
          <w:rFonts w:ascii="Roboto Condensed" w:eastAsia="Roboto Condensed" w:hAnsi="Roboto Condensed" w:cs="Roboto Condensed"/>
          <w:sz w:val="52"/>
          <w:szCs w:val="52"/>
        </w:rPr>
        <w:t>Request for Proposal</w:t>
      </w:r>
    </w:p>
    <w:p w14:paraId="0000000F" w14:textId="77777777" w:rsidR="00C72F88" w:rsidRDefault="00000000">
      <w:pPr>
        <w:jc w:val="center"/>
        <w:rPr>
          <w:rFonts w:ascii="Roboto Condensed" w:eastAsia="Roboto Condensed" w:hAnsi="Roboto Condensed" w:cs="Roboto Condensed"/>
          <w:color w:val="999999"/>
          <w:sz w:val="40"/>
          <w:szCs w:val="40"/>
        </w:rPr>
      </w:pPr>
      <w:r>
        <w:rPr>
          <w:rFonts w:ascii="Roboto Condensed" w:eastAsia="Roboto Condensed" w:hAnsi="Roboto Condensed" w:cs="Roboto Condensed"/>
          <w:color w:val="999999"/>
          <w:sz w:val="40"/>
          <w:szCs w:val="40"/>
        </w:rPr>
        <w:t>Robotic Machine Tending</w:t>
      </w:r>
    </w:p>
    <w:p w14:paraId="00000010" w14:textId="77777777" w:rsidR="00C72F88" w:rsidRDefault="00000000">
      <w:pPr>
        <w:jc w:val="center"/>
        <w:rPr>
          <w:rFonts w:ascii="Roboto Condensed" w:eastAsia="Roboto Condensed" w:hAnsi="Roboto Condensed" w:cs="Roboto Condensed"/>
          <w:color w:val="999999"/>
          <w:sz w:val="40"/>
          <w:szCs w:val="40"/>
        </w:rPr>
      </w:pPr>
      <w:r>
        <w:rPr>
          <w:rFonts w:ascii="Roboto Condensed" w:eastAsia="Roboto Condensed" w:hAnsi="Roboto Condensed" w:cs="Roboto Condensed"/>
          <w:color w:val="999999"/>
          <w:sz w:val="40"/>
          <w:szCs w:val="40"/>
        </w:rPr>
        <w:t>Date</w:t>
      </w:r>
    </w:p>
    <w:p w14:paraId="00000011" w14:textId="77777777" w:rsidR="00C72F88" w:rsidRDefault="0089527A">
      <w:pPr>
        <w:jc w:val="center"/>
        <w:rPr>
          <w:rFonts w:ascii="Roboto Condensed" w:eastAsia="Roboto Condensed" w:hAnsi="Roboto Condensed" w:cs="Roboto Condensed"/>
          <w:sz w:val="40"/>
          <w:szCs w:val="40"/>
        </w:rPr>
      </w:pPr>
      <w:r>
        <w:rPr>
          <w:noProof/>
        </w:rPr>
        <w:pict w14:anchorId="77D929B0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12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13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14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[Insert Primary Contact Name]</w:t>
      </w:r>
    </w:p>
    <w:p w14:paraId="00000015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[Insert Primary Contact Email]</w:t>
      </w:r>
    </w:p>
    <w:p w14:paraId="00000016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[Insert Primary Contact Phone]</w:t>
      </w:r>
    </w:p>
    <w:p w14:paraId="00000017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18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19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1A" w14:textId="77777777" w:rsidR="00C72F88" w:rsidRDefault="00000000">
      <w:pPr>
        <w:jc w:val="center"/>
        <w:rPr>
          <w:rFonts w:ascii="Roboto Condensed" w:eastAsia="Roboto Condensed" w:hAnsi="Roboto Condensed" w:cs="Roboto Condensed"/>
          <w:sz w:val="40"/>
          <w:szCs w:val="40"/>
        </w:rPr>
      </w:pPr>
      <w:r>
        <w:br w:type="page"/>
      </w:r>
    </w:p>
    <w:p w14:paraId="0000001B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lastRenderedPageBreak/>
        <w:t>1. INTRODUCTION</w:t>
      </w:r>
    </w:p>
    <w:p w14:paraId="0000001C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1D" w14:textId="77777777" w:rsidR="00C72F88" w:rsidRDefault="00000000">
      <w:pPr>
        <w:rPr>
          <w:rFonts w:ascii="Roboto Medium" w:eastAsia="Roboto Medium" w:hAnsi="Roboto Medium" w:cs="Roboto Medium"/>
          <w:sz w:val="24"/>
          <w:szCs w:val="24"/>
        </w:rPr>
      </w:pPr>
      <w:r>
        <w:rPr>
          <w:rFonts w:ascii="Roboto Condensed" w:eastAsia="Roboto Condensed" w:hAnsi="Roboto Condensed" w:cs="Roboto Condensed"/>
        </w:rPr>
        <w:t>[Company Name] requests a proposal for the lights-out automation of [Number of CNC Machines] CNC machine tools [currently in production / newly installed]. The solution must be capable of running conforming parts unattended for up to [Number of Hours] hours. The solution must be integrated into production operations at [Company Name] no later than [Due Date].</w:t>
      </w:r>
    </w:p>
    <w:p w14:paraId="0000001E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1F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 xml:space="preserve">2. PARTS </w:t>
      </w:r>
    </w:p>
    <w:p w14:paraId="00000020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21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The parts that are machined in this process are as follows: </w:t>
      </w:r>
    </w:p>
    <w:p w14:paraId="00000022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23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• [Workpiece A], [Number of Variants] </w:t>
      </w:r>
    </w:p>
    <w:p w14:paraId="00000024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• [Workpiece B], [Number of Variants] </w:t>
      </w:r>
    </w:p>
    <w:p w14:paraId="00000025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…</w:t>
      </w:r>
    </w:p>
    <w:p w14:paraId="00000026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• [Workpiece N], [Number of Variants] </w:t>
      </w:r>
    </w:p>
    <w:p w14:paraId="00000027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28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Workpieces are machined from [Material] [near net shape forgings] that do not exceed [Weight] in weight.</w:t>
      </w:r>
    </w:p>
    <w:p w14:paraId="00000029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2A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Specifications, drawings, and samples will be provided for each workpiece.</w:t>
      </w:r>
    </w:p>
    <w:p w14:paraId="0000002B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2C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 xml:space="preserve">3. EQUIPMENT </w:t>
      </w:r>
    </w:p>
    <w:p w14:paraId="0000002D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2E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The production process to machine all variants of [Product Part] consists of [Number of Operations] operations. The equipment used in this process is as follows:</w:t>
      </w:r>
    </w:p>
    <w:p w14:paraId="0000002F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30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• OP. [Operation Number] – [Machine Brand and Model] (ca. [Year])</w:t>
      </w:r>
    </w:p>
    <w:p w14:paraId="00000031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• OP. [Operation Number] – [Machine Brand and Model] (ca. [Year])</w:t>
      </w:r>
    </w:p>
    <w:p w14:paraId="00000032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…</w:t>
      </w:r>
    </w:p>
    <w:p w14:paraId="00000033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• OP. [Operation Number] – [Machine Brand and Model] (ca. [Year])</w:t>
      </w:r>
    </w:p>
    <w:p w14:paraId="00000034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35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The cycle time of the operations is [Cycle Time] each. Machines are outfitted with [automatic pallet changers]. Each machine is also outfitted with [probing] and [tool-break detection]. Common hydraulic fixturing is deployed in the machining of parts from the same family (i.e., the same fixture is used to machine all variants of [Workpiece]). Fixture changeover is necessary between families and generally occurs every [Frequency of Changeover].</w:t>
      </w:r>
    </w:p>
    <w:p w14:paraId="00000036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37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The workholding is [decoupled from fluid power delivery] during machining. As a part of the automation effort, [Company Name / vendor] will be designing new automation-ready workholding(s) to include cycle permissive features and [automated fluid power delivery]. The vendor will be responsible for [designing / integrating] these features with the automation solution. [Company Name / Vendor] will consult with the [Company Name / Vendor] throughout the fixturing design process to ensure that best practices are followed with regards to automated workholding. The weight of each fixture will not exceed [Weight].</w:t>
      </w:r>
    </w:p>
    <w:p w14:paraId="00000038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39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lastRenderedPageBreak/>
        <w:t>4. SOLUTION &amp; INTEGRATION REQUIREMENTS</w:t>
      </w:r>
    </w:p>
    <w:p w14:paraId="0000003A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3B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The vendor is responsible for ensuring that delivery of the proposed automation solution satisfies the </w:t>
      </w:r>
    </w:p>
    <w:p w14:paraId="0000003C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following requirements:</w:t>
      </w:r>
    </w:p>
    <w:p w14:paraId="0000003D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3E" w14:textId="77777777" w:rsidR="00C72F88" w:rsidRDefault="00000000">
      <w:pPr>
        <w:numPr>
          <w:ilvl w:val="0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Design, integration, and programming of a robotic machine tending solution that provides for unattended, lights-out production for [Number of Hours].</w:t>
      </w:r>
    </w:p>
    <w:p w14:paraId="0000003F" w14:textId="77777777" w:rsidR="00C72F88" w:rsidRDefault="00000000">
      <w:pPr>
        <w:numPr>
          <w:ilvl w:val="0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[Design / Integration] of workholding solutions.</w:t>
      </w:r>
    </w:p>
    <w:p w14:paraId="00000040" w14:textId="77777777" w:rsidR="00C72F88" w:rsidRDefault="00000000">
      <w:pPr>
        <w:numPr>
          <w:ilvl w:val="0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Design, integration, and programming of a part inspection solution that provides offset feedback to </w:t>
      </w:r>
    </w:p>
    <w:p w14:paraId="00000041" w14:textId="77777777" w:rsidR="00C72F88" w:rsidRDefault="00000000">
      <w:pPr>
        <w:ind w:left="720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CNC equipment to ensure process control. Inspection workholding is responsibility of the vendor. </w:t>
      </w:r>
    </w:p>
    <w:p w14:paraId="00000042" w14:textId="77777777" w:rsidR="00C72F88" w:rsidRDefault="00000000">
      <w:pPr>
        <w:numPr>
          <w:ilvl w:val="0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Periodic quarantining of parts for detailed inspection by [Company Name] is required.</w:t>
      </w:r>
    </w:p>
    <w:p w14:paraId="00000043" w14:textId="77777777" w:rsidR="00C72F88" w:rsidRDefault="00000000">
      <w:pPr>
        <w:numPr>
          <w:ilvl w:val="0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Design and integration of automation solution shall include:</w:t>
      </w:r>
    </w:p>
    <w:p w14:paraId="00000044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[Collaborative robot / Industrial robot] with adequate payload capacity for all workpieces and sufficient reach for all equipment in scope.</w:t>
      </w:r>
    </w:p>
    <w:p w14:paraId="00000045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Infeed/outfeed material handling and presentation with quarantine area.</w:t>
      </w:r>
    </w:p>
    <w:p w14:paraId="00000046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Adequate cleanliness of part and fixturing prior to and post machining.</w:t>
      </w:r>
    </w:p>
    <w:p w14:paraId="00000047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Adequate cleanliness of part prior to inspection.</w:t>
      </w:r>
    </w:p>
    <w:p w14:paraId="00000048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Auto-door on machine(s).</w:t>
      </w:r>
    </w:p>
    <w:p w14:paraId="00000049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Fault detection that ensures the protection of the CNC machine tools before, during, and after cycle.</w:t>
      </w:r>
    </w:p>
    <w:p w14:paraId="0000004A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All necessary safety systems (e.g., guarding, interlocks, light curtains, etc.).</w:t>
      </w:r>
    </w:p>
    <w:p w14:paraId="0000004B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Cycle start and end-cycle detection of all machinery and robot(s).</w:t>
      </w:r>
    </w:p>
    <w:p w14:paraId="0000004C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Control and monitoring of all peripheral inputs and outputs necessary for operation including [sensors, conveyors, rail system, auto-door, other auxiliary equipment].</w:t>
      </w:r>
    </w:p>
    <w:p w14:paraId="0000004D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Automated job changeover for processing different workpieces [with / without] line clear capabilities.</w:t>
      </w:r>
    </w:p>
    <w:p w14:paraId="0000004E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Secure remote equipment monitoring, program distribution, control and support.</w:t>
      </w:r>
    </w:p>
    <w:p w14:paraId="0000004F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HMI solution that is central to the operation of the solution and its various subsystems.</w:t>
      </w:r>
    </w:p>
    <w:p w14:paraId="00000050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Problem alerts and stop work notifications by text and/or email</w:t>
      </w:r>
    </w:p>
    <w:p w14:paraId="00000051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Reports and analytics that include utilization, downtime reasons, cycle performance, part count, part throughput, pass/fail, failure reasons, yield, nonconformance count, and OEE.</w:t>
      </w:r>
    </w:p>
    <w:p w14:paraId="00000052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Ability to adjust offsets on the machine in real time based on inspection results.</w:t>
      </w:r>
    </w:p>
    <w:p w14:paraId="2A8AA548" w14:textId="4EB1A5B8" w:rsidR="00C0396A" w:rsidRPr="00C0396A" w:rsidRDefault="00C0396A" w:rsidP="00C0396A">
      <w:pPr>
        <w:pStyle w:val="ListParagraph"/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 w:rsidRPr="00C0396A">
        <w:rPr>
          <w:rFonts w:ascii="Roboto Condensed" w:eastAsia="Roboto Condensed" w:hAnsi="Roboto Condensed" w:cs="Roboto Condensed"/>
        </w:rPr>
        <w:t>Functionality for autonomous process control to auto-correct processing issues.</w:t>
      </w:r>
    </w:p>
    <w:p w14:paraId="00000053" w14:textId="3A2B4F36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Capability to integrate to factory IT systems and business intelligence packages.</w:t>
      </w:r>
    </w:p>
    <w:p w14:paraId="00000054" w14:textId="77777777" w:rsidR="00C72F88" w:rsidRDefault="00000000">
      <w:pPr>
        <w:numPr>
          <w:ilvl w:val="1"/>
          <w:numId w:val="5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Ability to add other machines in the facility in future.</w:t>
      </w:r>
    </w:p>
    <w:p w14:paraId="00000055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56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It is expected that the vendor leads the coordination effort with all subcontractors unless otherwise specified.</w:t>
      </w:r>
    </w:p>
    <w:p w14:paraId="00000057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br w:type="page"/>
      </w:r>
    </w:p>
    <w:p w14:paraId="00000058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lastRenderedPageBreak/>
        <w:t>5. SITE PREPARATION, LAYOUT &amp; TIMING</w:t>
      </w:r>
    </w:p>
    <w:p w14:paraId="00000059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5A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The vendor is given the freedom to design the layout of the robotic cell and its subsystems as deemed appropriate within the following constraints:</w:t>
      </w:r>
    </w:p>
    <w:p w14:paraId="0000005B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5C" w14:textId="77777777" w:rsidR="00C72F88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The solution must not encompass an area larger than [Length] x [Width]. Its height must not exceed [Maximum Height]. </w:t>
      </w:r>
    </w:p>
    <w:p w14:paraId="0000005D" w14:textId="77777777" w:rsidR="00C72F88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Adequate access to the main panels of the CNC equipment to facilitate tool change and manual offset must be provided.</w:t>
      </w:r>
    </w:p>
    <w:p w14:paraId="0000005E" w14:textId="77777777" w:rsidR="00C72F88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Adequate access for the removal of chip hoppers must be provided.</w:t>
      </w:r>
    </w:p>
    <w:p w14:paraId="0000005F" w14:textId="77777777" w:rsidR="00C72F88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Adequate forklift access to the main doors of the CNC equipment must be provided.</w:t>
      </w:r>
    </w:p>
    <w:p w14:paraId="00000060" w14:textId="77777777" w:rsidR="00C72F88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Adequate space within the robotic cell must be retained to facilitate fixture changeover. Material handling accommodations must be present to safely facilitate fixture changeover at the [automatic pallet changer] locations.</w:t>
      </w:r>
    </w:p>
    <w:p w14:paraId="00000061" w14:textId="77777777" w:rsidR="00C72F88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Access to equipment maintenance doors, electrical cabinets, and other common areas must not be impeded.</w:t>
      </w:r>
    </w:p>
    <w:p w14:paraId="00000062" w14:textId="77777777" w:rsidR="00C72F88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Adequate space within the cell and appropriate software settings must be provided to run the CNC equipment manually in the event of automation solution downtime.</w:t>
      </w:r>
    </w:p>
    <w:p w14:paraId="00000063" w14:textId="77777777" w:rsidR="00C72F88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Production interruption to integrate the proposed solution must not exceed [Time Period].</w:t>
      </w:r>
    </w:p>
    <w:p w14:paraId="00000064" w14:textId="77777777" w:rsidR="00C72F88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Solution will be fully operational by [Deadline Date].</w:t>
      </w:r>
    </w:p>
    <w:p w14:paraId="00000065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66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[Company Name] will assume the responsibility to move existing equipment as required per the solution </w:t>
      </w:r>
    </w:p>
    <w:p w14:paraId="00000067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design. The vendor shall make [Company Name] aware of any site preparation requirements in advance </w:t>
      </w:r>
    </w:p>
    <w:p w14:paraId="00000068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of solution delivery</w:t>
      </w:r>
    </w:p>
    <w:p w14:paraId="00000069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6A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6B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6. SAFETY</w:t>
      </w:r>
    </w:p>
    <w:p w14:paraId="0000006C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6D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The proposed solution must adhere to all applicable regulatory safety requirements and standards, </w:t>
      </w:r>
    </w:p>
    <w:p w14:paraId="0000006E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including, but not limited to ANSI/RIA R15.06-2012. A risk assessment must be performed and </w:t>
      </w:r>
    </w:p>
    <w:p w14:paraId="0000006F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documented in accordance with RIA TR R15.306-2016.</w:t>
      </w:r>
    </w:p>
    <w:p w14:paraId="00000070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71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72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 xml:space="preserve">7. TRAINING </w:t>
      </w:r>
    </w:p>
    <w:p w14:paraId="00000073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74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 need for training regarding the various systems and subsystems of the proposed solution is anticipated. The vendor is responsible for providing and/or coordinating relevant training efforts as appropriate throughout the project. Multi-faceted on-site training after solution integration is required (e.g., operation, maintenance, training at subsystem level).</w:t>
      </w:r>
    </w:p>
    <w:p w14:paraId="00000075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76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br w:type="page"/>
      </w:r>
    </w:p>
    <w:p w14:paraId="00000077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lastRenderedPageBreak/>
        <w:t>8. DOCUMENTATION</w:t>
      </w:r>
    </w:p>
    <w:p w14:paraId="00000078" w14:textId="77777777" w:rsidR="00C72F88" w:rsidRDefault="00C72F88">
      <w:pPr>
        <w:rPr>
          <w:rFonts w:ascii="Roboto Condensed" w:eastAsia="Roboto Condensed" w:hAnsi="Roboto Condensed" w:cs="Roboto Condensed"/>
          <w:b/>
        </w:rPr>
      </w:pPr>
    </w:p>
    <w:p w14:paraId="00000079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At a minimum, system installation shall be accompanied by the following documentation:</w:t>
      </w:r>
    </w:p>
    <w:p w14:paraId="0000007A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7B" w14:textId="77777777" w:rsidR="00C72F88" w:rsidRDefault="00000000">
      <w:pPr>
        <w:numPr>
          <w:ilvl w:val="0"/>
          <w:numId w:val="3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Operating manuals and maintenance &amp; troubleshooting manuals.</w:t>
      </w:r>
    </w:p>
    <w:p w14:paraId="0000007C" w14:textId="77777777" w:rsidR="00C72F88" w:rsidRDefault="00000000">
      <w:pPr>
        <w:numPr>
          <w:ilvl w:val="0"/>
          <w:numId w:val="3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Mechanical and electrical installation diagrams.</w:t>
      </w:r>
    </w:p>
    <w:p w14:paraId="0000007D" w14:textId="77777777" w:rsidR="00C72F88" w:rsidRDefault="00000000">
      <w:pPr>
        <w:numPr>
          <w:ilvl w:val="0"/>
          <w:numId w:val="3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Spare parts lists and vendor contact information.</w:t>
      </w:r>
    </w:p>
    <w:p w14:paraId="0000007E" w14:textId="77777777" w:rsidR="00C72F88" w:rsidRDefault="00000000">
      <w:pPr>
        <w:numPr>
          <w:ilvl w:val="0"/>
          <w:numId w:val="3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Risk assessment per RIA TR15.306-2016.</w:t>
      </w:r>
    </w:p>
    <w:p w14:paraId="0000007F" w14:textId="77777777" w:rsidR="00C72F88" w:rsidRDefault="00000000">
      <w:pPr>
        <w:numPr>
          <w:ilvl w:val="0"/>
          <w:numId w:val="3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USB backup copies of all application-specific software programming, including, but not limited to </w:t>
      </w:r>
    </w:p>
    <w:p w14:paraId="00000080" w14:textId="77777777" w:rsidR="00C72F88" w:rsidRDefault="00000000">
      <w:pPr>
        <w:ind w:left="720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PLC programs, robot programs, and inspection programs.</w:t>
      </w:r>
    </w:p>
    <w:p w14:paraId="00000081" w14:textId="77777777" w:rsidR="00C72F88" w:rsidRDefault="00000000">
      <w:pPr>
        <w:numPr>
          <w:ilvl w:val="0"/>
          <w:numId w:val="3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Neutrally formatted 3D CAD (.step, .igs, etc.) models and 2D part drawings (.pdf and .dxf) of the design of the robotic workstation and any custom ancillary components.</w:t>
      </w:r>
    </w:p>
    <w:p w14:paraId="00000082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83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The vendor shall furnish both hard and soft copies of the written information. </w:t>
      </w:r>
    </w:p>
    <w:p w14:paraId="00000084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85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86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 xml:space="preserve">9. ACCEPTANCE </w:t>
      </w:r>
    </w:p>
    <w:p w14:paraId="00000087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88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Periodic involvement and sign-off during the development phase of the project is expected. This includes, but is not limited to: </w:t>
      </w:r>
    </w:p>
    <w:p w14:paraId="00000089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8A" w14:textId="77777777" w:rsidR="00C72F88" w:rsidRDefault="00000000">
      <w:pPr>
        <w:numPr>
          <w:ilvl w:val="0"/>
          <w:numId w:val="2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Cell layout</w:t>
      </w:r>
    </w:p>
    <w:p w14:paraId="0000008B" w14:textId="77777777" w:rsidR="00C72F88" w:rsidRDefault="00000000">
      <w:pPr>
        <w:numPr>
          <w:ilvl w:val="0"/>
          <w:numId w:val="2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Site preparation requirements </w:t>
      </w:r>
    </w:p>
    <w:p w14:paraId="0000008C" w14:textId="77777777" w:rsidR="00C72F88" w:rsidRDefault="00000000">
      <w:pPr>
        <w:numPr>
          <w:ilvl w:val="0"/>
          <w:numId w:val="2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Network and security design </w:t>
      </w:r>
    </w:p>
    <w:p w14:paraId="0000008D" w14:textId="77777777" w:rsidR="00C72F88" w:rsidRDefault="00000000">
      <w:pPr>
        <w:numPr>
          <w:ilvl w:val="0"/>
          <w:numId w:val="2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High-level system architecture and logic</w:t>
      </w:r>
    </w:p>
    <w:p w14:paraId="0000008E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8F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Solution acceptance testing prior to delivery will include equipment verification and design validation.</w:t>
      </w:r>
    </w:p>
    <w:p w14:paraId="00000090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91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Final acceptance at delivery will include a runoff at [Company Name &amp; Address]. The runoff will consist of confirming solution conformance per the functionality described herein, as well as acceptable performance of the part inspection and feedback system(s).</w:t>
      </w:r>
    </w:p>
    <w:p w14:paraId="00000092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93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94" w14:textId="77777777" w:rsidR="00C72F88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10. SUBMISSION</w:t>
      </w:r>
    </w:p>
    <w:p w14:paraId="00000095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96" w14:textId="77777777" w:rsidR="00C72F88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Proposal submission shall be accomplished via email to the following addresses:</w:t>
      </w:r>
    </w:p>
    <w:p w14:paraId="00000097" w14:textId="77777777" w:rsidR="00C72F88" w:rsidRDefault="00C72F88">
      <w:pPr>
        <w:rPr>
          <w:rFonts w:ascii="Roboto Condensed" w:eastAsia="Roboto Condensed" w:hAnsi="Roboto Condensed" w:cs="Roboto Condensed"/>
        </w:rPr>
      </w:pPr>
    </w:p>
    <w:p w14:paraId="00000098" w14:textId="77777777" w:rsidR="00C72F88" w:rsidRDefault="00000000">
      <w:pPr>
        <w:numPr>
          <w:ilvl w:val="0"/>
          <w:numId w:val="4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[Customer Email Address 1]</w:t>
      </w:r>
    </w:p>
    <w:p w14:paraId="00000099" w14:textId="77777777" w:rsidR="00C72F88" w:rsidRDefault="00000000">
      <w:pPr>
        <w:numPr>
          <w:ilvl w:val="0"/>
          <w:numId w:val="4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[Customer Email Address 2]</w:t>
      </w:r>
    </w:p>
    <w:p w14:paraId="0000009A" w14:textId="77777777" w:rsidR="00C72F88" w:rsidRDefault="00000000">
      <w:pPr>
        <w:numPr>
          <w:ilvl w:val="0"/>
          <w:numId w:val="4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[Customer Email Address 3]</w:t>
      </w:r>
    </w:p>
    <w:sectPr w:rsidR="00C72F88">
      <w:footerReference w:type="defaul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E8D56" w14:textId="77777777" w:rsidR="0089527A" w:rsidRDefault="0089527A">
      <w:pPr>
        <w:spacing w:line="240" w:lineRule="auto"/>
      </w:pPr>
      <w:r>
        <w:separator/>
      </w:r>
    </w:p>
  </w:endnote>
  <w:endnote w:type="continuationSeparator" w:id="0">
    <w:p w14:paraId="39B826D2" w14:textId="77777777" w:rsidR="0089527A" w:rsidRDefault="008952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4E3E0F-EC9D-3B4C-906E-A781D786F4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9A9A830-7C41-0844-AA45-E7156EF9FA0C}"/>
    <w:embedItalic r:id="rId3" w:fontKey="{44F067BE-4E6A-5E4F-8BB3-5AF8F01ABAE5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61594606-3C78-9548-86B5-2F79871B23FA}"/>
    <w:embedBold r:id="rId5" w:fontKey="{96D2DAAE-EEB0-1542-9D4E-E802A99CC839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3F841E6E-2D3E-F340-91EE-9ED1563B15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55450CC-F9F9-3541-8B7C-FA037E12A3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C39D3F8-9CF5-E84C-9193-5FA945A1D2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B" w14:textId="3A599DD1" w:rsidR="00C72F88" w:rsidRDefault="00000000">
    <w:r>
      <w:t xml:space="preserve">Page </w:t>
    </w:r>
    <w:r>
      <w:fldChar w:fldCharType="begin"/>
    </w:r>
    <w:r>
      <w:instrText>PAGE</w:instrText>
    </w:r>
    <w:r>
      <w:fldChar w:fldCharType="separate"/>
    </w:r>
    <w:r w:rsidR="0092297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C" w14:textId="77777777" w:rsidR="00C72F88" w:rsidRDefault="00C72F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4981F" w14:textId="77777777" w:rsidR="0089527A" w:rsidRDefault="0089527A">
      <w:pPr>
        <w:spacing w:line="240" w:lineRule="auto"/>
      </w:pPr>
      <w:r>
        <w:separator/>
      </w:r>
    </w:p>
  </w:footnote>
  <w:footnote w:type="continuationSeparator" w:id="0">
    <w:p w14:paraId="18C894A2" w14:textId="77777777" w:rsidR="0089527A" w:rsidRDefault="008952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E6E1C"/>
    <w:multiLevelType w:val="multilevel"/>
    <w:tmpl w:val="D9BED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AA231D"/>
    <w:multiLevelType w:val="multilevel"/>
    <w:tmpl w:val="A71A3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360CAC"/>
    <w:multiLevelType w:val="multilevel"/>
    <w:tmpl w:val="9E7EE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AB3069"/>
    <w:multiLevelType w:val="multilevel"/>
    <w:tmpl w:val="B074E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2A07A4"/>
    <w:multiLevelType w:val="multilevel"/>
    <w:tmpl w:val="9B4C6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1271332">
    <w:abstractNumId w:val="1"/>
  </w:num>
  <w:num w:numId="2" w16cid:durableId="686441581">
    <w:abstractNumId w:val="4"/>
  </w:num>
  <w:num w:numId="3" w16cid:durableId="1793862313">
    <w:abstractNumId w:val="2"/>
  </w:num>
  <w:num w:numId="4" w16cid:durableId="232207803">
    <w:abstractNumId w:val="0"/>
  </w:num>
  <w:num w:numId="5" w16cid:durableId="14744458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F88"/>
    <w:rsid w:val="006149B7"/>
    <w:rsid w:val="006B149D"/>
    <w:rsid w:val="0089527A"/>
    <w:rsid w:val="00922979"/>
    <w:rsid w:val="00C0396A"/>
    <w:rsid w:val="00C72F88"/>
    <w:rsid w:val="00D24C1F"/>
    <w:rsid w:val="00E7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2DD51"/>
  <w15:docId w15:val="{992C012E-3032-304C-94DB-C564F6ED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03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0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1260</Words>
  <Characters>7186</Characters>
  <Application>Microsoft Office Word</Application>
  <DocSecurity>0</DocSecurity>
  <Lines>59</Lines>
  <Paragraphs>16</Paragraphs>
  <ScaleCrop>false</ScaleCrop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 Lind</cp:lastModifiedBy>
  <cp:revision>3</cp:revision>
  <dcterms:created xsi:type="dcterms:W3CDTF">2024-11-13T02:49:00Z</dcterms:created>
  <dcterms:modified xsi:type="dcterms:W3CDTF">2024-11-13T03:02:00Z</dcterms:modified>
</cp:coreProperties>
</file>